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910" w:rsidRDefault="00DE4910" w:rsidP="00486AB2">
      <w:pPr>
        <w:shd w:val="clear" w:color="auto" w:fill="FFFFFF"/>
        <w:spacing w:before="100" w:beforeAutospacing="1" w:after="100" w:afterAutospacing="1" w:line="240" w:lineRule="auto"/>
        <w:jc w:val="center"/>
        <w:outlineLvl w:val="1"/>
        <w:rPr>
          <w:rFonts w:eastAsia="Times New Roman" w:cs="Times New Roman"/>
          <w:b/>
          <w:bCs/>
          <w:sz w:val="28"/>
          <w:szCs w:val="28"/>
        </w:rPr>
      </w:pPr>
      <w:r>
        <w:rPr>
          <w:rFonts w:eastAsia="Times New Roman" w:cs="Times New Roman"/>
          <w:b/>
          <w:bCs/>
          <w:sz w:val="28"/>
          <w:szCs w:val="28"/>
        </w:rPr>
        <w:t>CHỨC NĂNG 3 LÕI LỌC NGOÀI</w:t>
      </w:r>
      <w:r w:rsidR="00486AB2">
        <w:rPr>
          <w:rFonts w:eastAsia="Times New Roman" w:cs="Times New Roman"/>
          <w:b/>
          <w:bCs/>
          <w:sz w:val="28"/>
          <w:szCs w:val="28"/>
        </w:rPr>
        <w:t xml:space="preserve"> CỦA MÁY LỌC NƯỚC</w:t>
      </w:r>
      <w:bookmarkStart w:id="0" w:name="_GoBack"/>
      <w:bookmarkEnd w:id="0"/>
    </w:p>
    <w:p w:rsidR="00DE4910" w:rsidRPr="00DE4910" w:rsidRDefault="00DE4910" w:rsidP="00DE4910">
      <w:pPr>
        <w:shd w:val="clear" w:color="auto" w:fill="FFFFFF"/>
        <w:spacing w:before="100" w:beforeAutospacing="1" w:after="100" w:afterAutospacing="1" w:line="240" w:lineRule="auto"/>
        <w:jc w:val="left"/>
        <w:outlineLvl w:val="1"/>
        <w:rPr>
          <w:rFonts w:eastAsia="Times New Roman" w:cs="Times New Roman"/>
          <w:b/>
          <w:bCs/>
          <w:sz w:val="28"/>
          <w:szCs w:val="28"/>
        </w:rPr>
      </w:pPr>
      <w:r w:rsidRPr="00DE4910">
        <w:rPr>
          <w:rFonts w:eastAsia="Times New Roman" w:cs="Times New Roman"/>
          <w:b/>
          <w:bCs/>
          <w:sz w:val="28"/>
          <w:szCs w:val="28"/>
        </w:rPr>
        <w:t>1. Lõi số 1</w:t>
      </w:r>
    </w:p>
    <w:p w:rsidR="00DE4910" w:rsidRPr="00DE4910" w:rsidRDefault="00DE4910" w:rsidP="00DE4910">
      <w:pPr>
        <w:shd w:val="clear" w:color="auto" w:fill="FFFFFF"/>
        <w:spacing w:before="100" w:beforeAutospacing="1" w:after="100" w:afterAutospacing="1" w:line="480" w:lineRule="atLeast"/>
        <w:jc w:val="left"/>
        <w:rPr>
          <w:rFonts w:eastAsia="Times New Roman" w:cs="Times New Roman"/>
          <w:sz w:val="28"/>
          <w:szCs w:val="28"/>
        </w:rPr>
      </w:pPr>
      <w:r w:rsidRPr="00DE4910">
        <w:rPr>
          <w:rFonts w:eastAsia="Times New Roman" w:cs="Times New Roman"/>
          <w:b/>
          <w:bCs/>
          <w:sz w:val="28"/>
          <w:szCs w:val="28"/>
        </w:rPr>
        <w:t>Chức năng: </w:t>
      </w:r>
      <w:r w:rsidRPr="00DE4910">
        <w:rPr>
          <w:rFonts w:eastAsia="Times New Roman" w:cs="Times New Roman"/>
          <w:sz w:val="28"/>
          <w:szCs w:val="28"/>
        </w:rPr>
        <w:t>Lõi lọc thô số 1 có nhiệm vụ là loại bỏ những thành phần cặn bẩn, các chất rắn lớn, tạp chất có trong nước với kích cỡ lớn hơn 5 micron. Các sợi bông ép được sản xuất theo quy trình đặc biệt tạo thành khối dày giúp lọc bỏ tạp chất có kích thước lớn hơn khe hở của lõi lọc. Nhờ đó, giúp bảo vệ màng lọc RO cùng các lõi lọc khác, tăng chất lượng xử lý nước, tăng tuổi thọ cho các máy lọc nước.</w:t>
      </w:r>
    </w:p>
    <w:p w:rsidR="00DE4910" w:rsidRPr="00DE4910" w:rsidRDefault="00DE4910" w:rsidP="00DE4910">
      <w:pPr>
        <w:shd w:val="clear" w:color="auto" w:fill="FFFFFF"/>
        <w:spacing w:before="100" w:beforeAutospacing="1" w:after="100" w:afterAutospacing="1" w:line="240" w:lineRule="auto"/>
        <w:jc w:val="left"/>
        <w:outlineLvl w:val="1"/>
        <w:rPr>
          <w:rFonts w:eastAsia="Times New Roman" w:cs="Times New Roman"/>
          <w:b/>
          <w:bCs/>
          <w:sz w:val="28"/>
          <w:szCs w:val="28"/>
        </w:rPr>
      </w:pPr>
      <w:r w:rsidRPr="00DE4910">
        <w:rPr>
          <w:rFonts w:eastAsia="Times New Roman" w:cs="Times New Roman"/>
          <w:b/>
          <w:bCs/>
          <w:sz w:val="28"/>
          <w:szCs w:val="28"/>
        </w:rPr>
        <w:t>2. Lõi số 2 </w:t>
      </w:r>
    </w:p>
    <w:p w:rsidR="00DE4910" w:rsidRPr="00DE4910" w:rsidRDefault="00DE4910" w:rsidP="00DE4910">
      <w:pPr>
        <w:shd w:val="clear" w:color="auto" w:fill="FFFFFF"/>
        <w:spacing w:before="100" w:beforeAutospacing="1" w:after="100" w:afterAutospacing="1" w:line="480" w:lineRule="atLeast"/>
        <w:jc w:val="left"/>
        <w:rPr>
          <w:rFonts w:eastAsia="Times New Roman" w:cs="Times New Roman"/>
          <w:sz w:val="28"/>
          <w:szCs w:val="28"/>
        </w:rPr>
      </w:pPr>
      <w:r w:rsidRPr="00DE4910">
        <w:rPr>
          <w:rFonts w:eastAsia="Times New Roman" w:cs="Times New Roman"/>
          <w:b/>
          <w:bCs/>
          <w:sz w:val="28"/>
          <w:szCs w:val="28"/>
        </w:rPr>
        <w:t>Chức năng</w:t>
      </w:r>
      <w:r w:rsidRPr="00DE4910">
        <w:rPr>
          <w:rFonts w:eastAsia="Times New Roman" w:cs="Times New Roman"/>
          <w:sz w:val="28"/>
          <w:szCs w:val="28"/>
        </w:rPr>
        <w:t>: Than hoạt tính có khả năng hấp thụ các hóa chất có hại, xử lý Clo, Chlorine và các chất hữu cơ dư thừa, các loại khí gây mùi khó chịu ở trong nước, giúp xử lý triệt để các chất Oxy hóa gây hỏng lõi lọc nước RO. Ngoài ra, nếu như nguồn nước đầu vào bị nhiễm đá vôi thì lõi lọc số 2 OCB – GAC có thể được thay thế bằng lõi Cation. Lõi lọc với than hoạt tính hiện nay được đánh giá cao và được khách hàng tin chọn. </w:t>
      </w:r>
    </w:p>
    <w:p w:rsidR="00DE4910" w:rsidRPr="00DE4910" w:rsidRDefault="00DE4910" w:rsidP="00DE4910">
      <w:pPr>
        <w:shd w:val="clear" w:color="auto" w:fill="FFFFFF"/>
        <w:spacing w:after="100" w:afterAutospacing="1" w:line="480" w:lineRule="atLeast"/>
        <w:jc w:val="left"/>
        <w:rPr>
          <w:rFonts w:eastAsia="Times New Roman" w:cs="Times New Roman"/>
          <w:b/>
          <w:bCs/>
          <w:sz w:val="28"/>
          <w:szCs w:val="28"/>
        </w:rPr>
      </w:pPr>
      <w:r w:rsidRPr="00DE4910">
        <w:rPr>
          <w:rFonts w:eastAsia="Times New Roman" w:cs="Times New Roman"/>
          <w:b/>
          <w:bCs/>
          <w:sz w:val="28"/>
          <w:szCs w:val="28"/>
        </w:rPr>
        <w:t>3. Lõi số 3 </w:t>
      </w:r>
    </w:p>
    <w:p w:rsidR="00DE4910" w:rsidRPr="00DE4910" w:rsidRDefault="00DE4910" w:rsidP="00DE4910">
      <w:pPr>
        <w:shd w:val="clear" w:color="auto" w:fill="FFFFFF"/>
        <w:spacing w:before="100" w:beforeAutospacing="1" w:after="100" w:afterAutospacing="1" w:line="480" w:lineRule="atLeast"/>
        <w:jc w:val="left"/>
        <w:rPr>
          <w:rFonts w:eastAsia="Times New Roman" w:cs="Times New Roman"/>
          <w:sz w:val="28"/>
          <w:szCs w:val="28"/>
        </w:rPr>
      </w:pPr>
      <w:r w:rsidRPr="00DE4910">
        <w:rPr>
          <w:rFonts w:eastAsia="Times New Roman" w:cs="Times New Roman"/>
          <w:b/>
          <w:bCs/>
          <w:sz w:val="28"/>
          <w:szCs w:val="28"/>
        </w:rPr>
        <w:t>Chức năng</w:t>
      </w:r>
      <w:r w:rsidRPr="00DE4910">
        <w:rPr>
          <w:rFonts w:eastAsia="Times New Roman" w:cs="Times New Roman"/>
          <w:sz w:val="28"/>
          <w:szCs w:val="28"/>
        </w:rPr>
        <w:t>: Lõi lọc số 3 sẽ giúp tăng khả năng loại bỏ các thành phần bẩn, cặn với kích cỡ lớn hơn 1 micron trong nước gấp 5 lần lõi số 1. Các chất bẩn có kích thước siêu nhỏ không thể lọc hết ở bước 1 và 3 sẽ được xử lý gọn ghẽ ở bước lõi lọc số 3 này trước khi đi qua các lõi khác.</w:t>
      </w:r>
    </w:p>
    <w:sectPr w:rsidR="00DE4910" w:rsidRPr="00DE4910"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10"/>
    <w:rsid w:val="000853E6"/>
    <w:rsid w:val="000B0FE6"/>
    <w:rsid w:val="001B50DE"/>
    <w:rsid w:val="0026705E"/>
    <w:rsid w:val="00486AB2"/>
    <w:rsid w:val="00973C1F"/>
    <w:rsid w:val="00A41314"/>
    <w:rsid w:val="00B53B0D"/>
    <w:rsid w:val="00B602FD"/>
    <w:rsid w:val="00DE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7FB3"/>
  <w15:chartTrackingRefBased/>
  <w15:docId w15:val="{57100235-AE4E-4F33-9896-4E828EC1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styleId="Strong">
    <w:name w:val="Strong"/>
    <w:basedOn w:val="DefaultParagraphFont"/>
    <w:uiPriority w:val="22"/>
    <w:qFormat/>
    <w:rsid w:val="00DE4910"/>
    <w:rPr>
      <w:b/>
      <w:bCs/>
    </w:rPr>
  </w:style>
  <w:style w:type="paragraph" w:styleId="NormalWeb">
    <w:name w:val="Normal (Web)"/>
    <w:basedOn w:val="Normal"/>
    <w:uiPriority w:val="99"/>
    <w:semiHidden/>
    <w:unhideWhenUsed/>
    <w:rsid w:val="00DE4910"/>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DE4910"/>
    <w:rPr>
      <w:color w:val="0000FF"/>
      <w:u w:val="single"/>
    </w:rPr>
  </w:style>
  <w:style w:type="character" w:styleId="Emphasis">
    <w:name w:val="Emphasis"/>
    <w:basedOn w:val="DefaultParagraphFont"/>
    <w:uiPriority w:val="20"/>
    <w:qFormat/>
    <w:rsid w:val="00DE49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1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2024-11-12T02:39:00Z</dcterms:created>
  <dcterms:modified xsi:type="dcterms:W3CDTF">2024-12-12T22:38:00Z</dcterms:modified>
</cp:coreProperties>
</file>